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791" w:rsidRDefault="00053791" w:rsidP="00053791">
      <w:pPr>
        <w:spacing w:after="0" w:line="264" w:lineRule="auto"/>
        <w:rPr>
          <w:rFonts w:ascii="Times New Roman" w:hAnsi="Times New Roman"/>
          <w:b/>
          <w:sz w:val="28"/>
        </w:rPr>
      </w:pPr>
      <w:bookmarkStart w:id="0" w:name="block-96746583"/>
    </w:p>
    <w:p w:rsidR="00053791" w:rsidRDefault="00053791" w:rsidP="00053791">
      <w:pPr>
        <w:spacing w:after="0" w:line="264" w:lineRule="auto"/>
        <w:ind w:left="-589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>
            <wp:extent cx="5940425" cy="85394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791" w:rsidRDefault="00053791">
      <w:pPr>
        <w:spacing w:after="0" w:line="264" w:lineRule="auto"/>
        <w:ind w:left="-589"/>
        <w:jc w:val="center"/>
        <w:rPr>
          <w:rFonts w:ascii="Times New Roman" w:hAnsi="Times New Roman"/>
          <w:b/>
          <w:sz w:val="28"/>
        </w:rPr>
      </w:pPr>
    </w:p>
    <w:p w:rsidR="00053791" w:rsidRDefault="00053791">
      <w:pPr>
        <w:spacing w:after="0" w:line="264" w:lineRule="auto"/>
        <w:ind w:left="-589"/>
        <w:jc w:val="center"/>
        <w:rPr>
          <w:rFonts w:ascii="Times New Roman" w:hAnsi="Times New Roman"/>
          <w:b/>
          <w:sz w:val="28"/>
        </w:rPr>
      </w:pPr>
    </w:p>
    <w:p w:rsidR="00053791" w:rsidRPr="00053791" w:rsidRDefault="00053791">
      <w:pPr>
        <w:spacing w:after="0" w:line="264" w:lineRule="auto"/>
        <w:ind w:left="-589"/>
        <w:jc w:val="center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-589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053791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рабочей программы воспитания, с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ОБЩАЯ ХАРАКТЕРИСТИКА УЧЕБНОГО ПРЕДМЕТА «ЛИТЕРАТУРА»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</w:t>
      </w:r>
      <w:r w:rsidRPr="00053791">
        <w:rPr>
          <w:rFonts w:ascii="Times New Roman" w:hAnsi="Times New Roman"/>
          <w:sz w:val="28"/>
          <w:szCs w:val="28"/>
        </w:rPr>
        <w:lastRenderedPageBreak/>
        <w:t>возрастных особенностей обучающихся, их психического и литературного развития, жизненного и читательского опыта.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«Литературное чтение» на уровне начального общего образования, межпредметных связей с русским языком, учебным предметом «История» и учебными предметами «Изобразительное искусство» и «Музыка»,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ЦЕЛИ ИЗУЧЕНИЯ УЧЕБНОГО ПРЕДМЕТА «ЛИТЕРАТУРА»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53791">
        <w:rPr>
          <w:rFonts w:ascii="Times New Roman" w:hAnsi="Times New Roman"/>
          <w:sz w:val="28"/>
          <w:szCs w:val="28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</w:t>
      </w:r>
      <w:r w:rsidRPr="00053791">
        <w:rPr>
          <w:rFonts w:ascii="Times New Roman" w:hAnsi="Times New Roman"/>
          <w:sz w:val="28"/>
          <w:szCs w:val="28"/>
        </w:rPr>
        <w:lastRenderedPageBreak/>
        <w:t xml:space="preserve">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053791">
        <w:rPr>
          <w:rFonts w:ascii="Times New Roman" w:hAnsi="Times New Roman"/>
          <w:sz w:val="28"/>
          <w:szCs w:val="28"/>
        </w:rPr>
        <w:t>теоретико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053791">
        <w:rPr>
          <w:rFonts w:ascii="Times New Roman" w:hAnsi="Times New Roman"/>
          <w:sz w:val="28"/>
          <w:szCs w:val="28"/>
        </w:rPr>
        <w:t>проблемы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</w:t>
      </w:r>
      <w:r w:rsidRPr="00053791">
        <w:rPr>
          <w:rFonts w:ascii="Times New Roman" w:hAnsi="Times New Roman"/>
          <w:sz w:val="28"/>
          <w:szCs w:val="28"/>
        </w:rPr>
        <w:lastRenderedPageBreak/>
        <w:t>различными видами пересказа, участвовать в учебном диалоге, воспринимая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чужую точку зрения и аргументированно отстаивая свою. 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after="0" w:line="264" w:lineRule="auto"/>
        <w:ind w:left="120"/>
        <w:jc w:val="center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B54BEA">
      <w:pPr>
        <w:spacing w:after="0" w:line="264" w:lineRule="auto"/>
        <w:ind w:left="120"/>
        <w:jc w:val="center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B54BEA">
      <w:pPr>
        <w:spacing w:after="0" w:line="264" w:lineRule="auto"/>
        <w:ind w:left="120"/>
        <w:jc w:val="center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B54BEA">
      <w:pPr>
        <w:spacing w:after="0" w:line="264" w:lineRule="auto"/>
        <w:ind w:left="120"/>
        <w:jc w:val="center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МЕСТО УЧЕБНОГО ПРЕДМЕТА «ЛИТЕРАТУРА» В УЧЕБНОМ ПЛАНЕ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  <w:bookmarkStart w:id="1" w:name="block-96746587"/>
      <w:bookmarkEnd w:id="0"/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6 КЛАСС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Античная литература.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Гомер.</w:t>
      </w:r>
      <w:r w:rsidRPr="00053791">
        <w:rPr>
          <w:rFonts w:ascii="Times New Roman" w:hAnsi="Times New Roman"/>
          <w:sz w:val="28"/>
          <w:szCs w:val="28"/>
        </w:rPr>
        <w:t xml:space="preserve"> Поэмы. «Илиада», «Одиссея» (фрагменты).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Фольклор.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Русские былины </w:t>
      </w:r>
      <w:bookmarkStart w:id="2" w:name="2d1a2719-45ad-4395-a569-7b3d43745842"/>
      <w:r w:rsidRPr="00053791">
        <w:rPr>
          <w:rFonts w:ascii="Times New Roman" w:hAnsi="Times New Roman"/>
          <w:sz w:val="28"/>
          <w:szCs w:val="28"/>
        </w:rPr>
        <w:t>(не менее двух). Например, «Илья Муромец и Соловей-разбойник», «Садко».</w:t>
      </w:r>
      <w:bookmarkEnd w:id="2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Народные песни и поэмы народов России и мира </w:t>
      </w:r>
      <w:bookmarkStart w:id="3" w:name="f7900e95-fc4b-4bc0-a061-48731519b6e7"/>
      <w:r w:rsidRPr="00053791">
        <w:rPr>
          <w:rFonts w:ascii="Times New Roman" w:hAnsi="Times New Roman"/>
          <w:sz w:val="28"/>
          <w:szCs w:val="28"/>
        </w:rPr>
        <w:t xml:space="preserve">(не менее трех песен и двух поэм). Например, «Ах, </w:t>
      </w:r>
      <w:proofErr w:type="gramStart"/>
      <w:r w:rsidRPr="00053791">
        <w:rPr>
          <w:rFonts w:ascii="Times New Roman" w:hAnsi="Times New Roman"/>
          <w:sz w:val="28"/>
          <w:szCs w:val="28"/>
        </w:rPr>
        <w:t>кабы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на цветы да не морозы...», «Ах вы ветры, ветры буйные...», «Черный ворон», «Не шуми, </w:t>
      </w:r>
      <w:proofErr w:type="spellStart"/>
      <w:r w:rsidRPr="00053791">
        <w:rPr>
          <w:rFonts w:ascii="Times New Roman" w:hAnsi="Times New Roman"/>
          <w:sz w:val="28"/>
          <w:szCs w:val="28"/>
        </w:rPr>
        <w:t>мати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 зеленая дубровушка...» и другие. «Песнь о Роланде» (фрагменты), «Песнь о </w:t>
      </w:r>
      <w:proofErr w:type="spellStart"/>
      <w:r w:rsidRPr="00053791">
        <w:rPr>
          <w:rFonts w:ascii="Times New Roman" w:hAnsi="Times New Roman"/>
          <w:sz w:val="28"/>
          <w:szCs w:val="28"/>
        </w:rPr>
        <w:t>Нибелунгах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» (фрагменты). </w:t>
      </w:r>
      <w:bookmarkEnd w:id="3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Древнерусская литература.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«Повесть временных лет</w:t>
      </w:r>
      <w:proofErr w:type="gramStart"/>
      <w:r w:rsidRPr="00053791">
        <w:rPr>
          <w:rFonts w:ascii="Times New Roman" w:hAnsi="Times New Roman"/>
          <w:b/>
          <w:sz w:val="28"/>
          <w:szCs w:val="28"/>
        </w:rPr>
        <w:t>»</w:t>
      </w:r>
      <w:bookmarkStart w:id="4" w:name="ad04843b-b512-47d3-b84b-e22df1580588"/>
      <w:r w:rsidRPr="00053791">
        <w:rPr>
          <w:rFonts w:ascii="Times New Roman" w:hAnsi="Times New Roman"/>
          <w:sz w:val="28"/>
          <w:szCs w:val="28"/>
        </w:rPr>
        <w:t>(</w:t>
      </w:r>
      <w:proofErr w:type="gramEnd"/>
      <w:r w:rsidRPr="00053791">
        <w:rPr>
          <w:rFonts w:ascii="Times New Roman" w:hAnsi="Times New Roman"/>
          <w:sz w:val="28"/>
          <w:szCs w:val="28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4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Литература первой половины XIX века.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А. С. Пушкин.</w:t>
      </w:r>
      <w:r w:rsidRPr="00053791">
        <w:rPr>
          <w:rFonts w:ascii="Times New Roman" w:hAnsi="Times New Roman"/>
          <w:sz w:val="28"/>
          <w:szCs w:val="28"/>
        </w:rPr>
        <w:t xml:space="preserve"> Стихотворения </w:t>
      </w:r>
      <w:bookmarkStart w:id="5" w:name="582b55ee-e1e5-46d8-8c0a-755ec48e137e"/>
      <w:r w:rsidRPr="00053791">
        <w:rPr>
          <w:rFonts w:ascii="Times New Roman" w:hAnsi="Times New Roman"/>
          <w:sz w:val="28"/>
          <w:szCs w:val="28"/>
        </w:rPr>
        <w:t>(не менее трёх). «Песнь о вещем Олеге», «Зимняя дорога», «Узник», «Туча» и другие.</w:t>
      </w:r>
      <w:bookmarkEnd w:id="5"/>
      <w:r w:rsidRPr="00053791">
        <w:rPr>
          <w:rFonts w:ascii="Times New Roman" w:hAnsi="Times New Roman"/>
          <w:sz w:val="28"/>
          <w:szCs w:val="28"/>
        </w:rPr>
        <w:t xml:space="preserve"> Роман «Дубровский».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М. Ю. Лермонтов.</w:t>
      </w:r>
      <w:r w:rsidRPr="00053791">
        <w:rPr>
          <w:rFonts w:ascii="Times New Roman" w:hAnsi="Times New Roman"/>
          <w:sz w:val="28"/>
          <w:szCs w:val="28"/>
        </w:rPr>
        <w:t xml:space="preserve"> Стихотворения </w:t>
      </w:r>
      <w:bookmarkStart w:id="6" w:name="e979ff73-e74d-4b41-9daa-86d17094fc9b"/>
      <w:r w:rsidRPr="00053791">
        <w:rPr>
          <w:rFonts w:ascii="Times New Roman" w:hAnsi="Times New Roman"/>
          <w:sz w:val="28"/>
          <w:szCs w:val="28"/>
        </w:rPr>
        <w:t>(не менее трёх). «Три пальмы», «Листок», «Утёс» и другие.</w:t>
      </w:r>
      <w:bookmarkEnd w:id="6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А. В. Кольцов.</w:t>
      </w:r>
      <w:r w:rsidRPr="00053791">
        <w:rPr>
          <w:rFonts w:ascii="Times New Roman" w:hAnsi="Times New Roman"/>
          <w:sz w:val="28"/>
          <w:szCs w:val="28"/>
        </w:rPr>
        <w:t xml:space="preserve"> Стихотворения </w:t>
      </w:r>
      <w:bookmarkStart w:id="7" w:name="9aa6636f-e65a-485c-aff8-0cee29fb09d5"/>
      <w:r w:rsidRPr="00053791">
        <w:rPr>
          <w:rFonts w:ascii="Times New Roman" w:hAnsi="Times New Roman"/>
          <w:sz w:val="28"/>
          <w:szCs w:val="28"/>
        </w:rPr>
        <w:t>(не менее двух). Например, «Косарь», «Соловей» и другие.</w:t>
      </w:r>
      <w:bookmarkEnd w:id="7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Литература второй половины XIX века.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lastRenderedPageBreak/>
        <w:t xml:space="preserve">Ф. И. Тютчев. </w:t>
      </w:r>
      <w:r w:rsidRPr="00053791">
        <w:rPr>
          <w:rFonts w:ascii="Times New Roman" w:hAnsi="Times New Roman"/>
          <w:sz w:val="28"/>
          <w:szCs w:val="28"/>
        </w:rPr>
        <w:t xml:space="preserve">Стихотворения </w:t>
      </w:r>
      <w:bookmarkStart w:id="8" w:name="c36fcc5a-2cdd-400a-b3ee-0e5071a59ee1"/>
      <w:r w:rsidRPr="00053791">
        <w:rPr>
          <w:rFonts w:ascii="Times New Roman" w:hAnsi="Times New Roman"/>
          <w:sz w:val="28"/>
          <w:szCs w:val="28"/>
        </w:rPr>
        <w:t>(не менее двух). «Есть в осени первоначальной…», «С поляны коршун поднялся…».</w:t>
      </w:r>
      <w:bookmarkEnd w:id="8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А. А. Фет.</w:t>
      </w:r>
      <w:r w:rsidRPr="00053791">
        <w:rPr>
          <w:rFonts w:ascii="Times New Roman" w:hAnsi="Times New Roman"/>
          <w:sz w:val="28"/>
          <w:szCs w:val="28"/>
        </w:rPr>
        <w:t xml:space="preserve"> Стихотворения </w:t>
      </w:r>
      <w:bookmarkStart w:id="9" w:name="e75d9245-73fc-447a-aaf6-d7ac09f2bf3a"/>
      <w:r w:rsidRPr="00053791">
        <w:rPr>
          <w:rFonts w:ascii="Times New Roman" w:hAnsi="Times New Roman"/>
          <w:sz w:val="28"/>
          <w:szCs w:val="28"/>
        </w:rPr>
        <w:t>(не менее двух). «Учись у них – у дуба, у берёзы…», «Я пришёл к тебе с приветом…».</w:t>
      </w:r>
      <w:bookmarkEnd w:id="9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И. С. Тургенев.</w:t>
      </w:r>
      <w:r w:rsidRPr="00053791">
        <w:rPr>
          <w:rFonts w:ascii="Times New Roman" w:hAnsi="Times New Roman"/>
          <w:sz w:val="28"/>
          <w:szCs w:val="28"/>
        </w:rPr>
        <w:t xml:space="preserve"> Рассказ «Бежин луг».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Н. С. Лесков.</w:t>
      </w:r>
      <w:r w:rsidRPr="00053791">
        <w:rPr>
          <w:rFonts w:ascii="Times New Roman" w:hAnsi="Times New Roman"/>
          <w:sz w:val="28"/>
          <w:szCs w:val="28"/>
        </w:rPr>
        <w:t xml:space="preserve"> Сказ «Левша».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Л. Н. Толстой.</w:t>
      </w:r>
      <w:r w:rsidRPr="00053791">
        <w:rPr>
          <w:rFonts w:ascii="Times New Roman" w:hAnsi="Times New Roman"/>
          <w:sz w:val="28"/>
          <w:szCs w:val="28"/>
        </w:rPr>
        <w:t xml:space="preserve"> Повесть «Детство» </w:t>
      </w:r>
      <w:bookmarkStart w:id="10" w:name="977de391-a0ab-47d0-b055-bb99283dc920"/>
      <w:r w:rsidRPr="00053791">
        <w:rPr>
          <w:rFonts w:ascii="Times New Roman" w:hAnsi="Times New Roman"/>
          <w:sz w:val="28"/>
          <w:szCs w:val="28"/>
        </w:rPr>
        <w:t>(главы по выбору).</w:t>
      </w:r>
      <w:bookmarkEnd w:id="10"/>
      <w:r w:rsidRPr="00053791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А. П. Чехов. </w:t>
      </w:r>
      <w:r w:rsidRPr="00053791">
        <w:rPr>
          <w:rFonts w:ascii="Times New Roman" w:hAnsi="Times New Roman"/>
          <w:sz w:val="28"/>
          <w:szCs w:val="28"/>
        </w:rPr>
        <w:t xml:space="preserve">Рассказы </w:t>
      </w:r>
      <w:bookmarkStart w:id="11" w:name="5ccd7dea-76bb-435c-9fae-1b74ca2890ed"/>
      <w:r w:rsidRPr="00053791">
        <w:rPr>
          <w:rFonts w:ascii="Times New Roman" w:hAnsi="Times New Roman"/>
          <w:sz w:val="28"/>
          <w:szCs w:val="28"/>
        </w:rPr>
        <w:t>(три по выбору). Например, «Толстый и тонкий», «Хамелеон», «Смерть чиновника» и другие.</w:t>
      </w:r>
      <w:bookmarkEnd w:id="11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А. И. Куприн. </w:t>
      </w:r>
      <w:r w:rsidRPr="00053791">
        <w:rPr>
          <w:rFonts w:ascii="Times New Roman" w:hAnsi="Times New Roman"/>
          <w:sz w:val="28"/>
          <w:szCs w:val="28"/>
        </w:rPr>
        <w:t>Рассказ «Чудесный доктор».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Литература XX - начала XXI веков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Стихотворения отечественных поэтов начала ХХ века </w:t>
      </w:r>
      <w:bookmarkStart w:id="12" w:name="1a89c352-1e28-490d-a532-18fd47b8e1fa"/>
      <w:r w:rsidRPr="00053791">
        <w:rPr>
          <w:rFonts w:ascii="Times New Roman" w:hAnsi="Times New Roman"/>
          <w:sz w:val="28"/>
          <w:szCs w:val="28"/>
        </w:rPr>
        <w:t>(не менее двух). Например, стихотворения С. А. Есенина, В. В. Маяковского, А. А. Блока и другие.</w:t>
      </w:r>
      <w:bookmarkEnd w:id="12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Стихотворения отечественных поэтов XX века </w:t>
      </w:r>
      <w:r w:rsidRPr="00053791">
        <w:rPr>
          <w:rFonts w:ascii="Times New Roman" w:hAnsi="Times New Roman"/>
          <w:sz w:val="28"/>
          <w:szCs w:val="28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053791">
        <w:rPr>
          <w:rFonts w:ascii="Times New Roman" w:hAnsi="Times New Roman"/>
          <w:sz w:val="28"/>
          <w:szCs w:val="28"/>
        </w:rPr>
        <w:br/>
      </w:r>
      <w:bookmarkStart w:id="13" w:name="5118f498-9661-45e8-9924-bef67bfbf524"/>
      <w:bookmarkEnd w:id="13"/>
    </w:p>
    <w:p w:rsidR="00B54BEA" w:rsidRPr="00053791" w:rsidRDefault="003E227D">
      <w:pPr>
        <w:spacing w:after="0" w:line="264" w:lineRule="auto"/>
        <w:ind w:firstLine="600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Проза отечественных писателей конца XX – начала XXI века, в том числе о Великой Отечественной войне</w:t>
      </w:r>
      <w:r w:rsidRPr="00053791">
        <w:rPr>
          <w:rFonts w:ascii="Times New Roman" w:hAnsi="Times New Roman"/>
          <w:sz w:val="28"/>
          <w:szCs w:val="28"/>
        </w:rPr>
        <w:t xml:space="preserve"> (два произведения по выбору). </w:t>
      </w:r>
      <w:proofErr w:type="gramStart"/>
      <w:r w:rsidRPr="00053791">
        <w:rPr>
          <w:rFonts w:ascii="Times New Roman" w:hAnsi="Times New Roman"/>
          <w:sz w:val="28"/>
          <w:szCs w:val="28"/>
        </w:rPr>
        <w:t xml:space="preserve">Например, Например, Б.Л. Васильев «Экспонат №...», Б.П. Екимов «Ночь исцеления», Э.Н. </w:t>
      </w:r>
      <w:proofErr w:type="spellStart"/>
      <w:r w:rsidRPr="00053791">
        <w:rPr>
          <w:rFonts w:ascii="Times New Roman" w:hAnsi="Times New Roman"/>
          <w:sz w:val="28"/>
          <w:szCs w:val="28"/>
        </w:rPr>
        <w:t>Веркин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 «Облачный полк» (главы) и другие. </w:t>
      </w:r>
      <w:r w:rsidRPr="00053791">
        <w:rPr>
          <w:rFonts w:ascii="Times New Roman" w:hAnsi="Times New Roman"/>
          <w:sz w:val="28"/>
          <w:szCs w:val="28"/>
        </w:rPr>
        <w:br/>
      </w:r>
      <w:bookmarkStart w:id="14" w:name="a35f0a0b-d9a0-4ac9-afd6-3c0ec32f1224"/>
      <w:bookmarkEnd w:id="14"/>
      <w:r w:rsidRPr="0005379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В. Г. Распутин. </w:t>
      </w:r>
      <w:r w:rsidRPr="00053791">
        <w:rPr>
          <w:rFonts w:ascii="Times New Roman" w:hAnsi="Times New Roman"/>
          <w:sz w:val="28"/>
          <w:szCs w:val="28"/>
        </w:rPr>
        <w:t xml:space="preserve">Рассказ «Уроки </w:t>
      </w:r>
      <w:proofErr w:type="gramStart"/>
      <w:r w:rsidRPr="00053791">
        <w:rPr>
          <w:rFonts w:ascii="Times New Roman" w:hAnsi="Times New Roman"/>
          <w:sz w:val="28"/>
          <w:szCs w:val="28"/>
        </w:rPr>
        <w:t>французского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».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Произведения отечественных писателей на тему взросления человека </w:t>
      </w:r>
      <w:bookmarkStart w:id="15" w:name="7f695bb6-7ce9-46a5-96af-f43597f5f296"/>
      <w:r w:rsidRPr="00053791">
        <w:rPr>
          <w:rFonts w:ascii="Times New Roman" w:hAnsi="Times New Roman"/>
          <w:sz w:val="28"/>
          <w:szCs w:val="28"/>
        </w:rPr>
        <w:t xml:space="preserve">(не менее двух). Например, Р. П. Погодин. «Кирпичные острова»; Р. И. </w:t>
      </w:r>
      <w:proofErr w:type="spellStart"/>
      <w:r w:rsidRPr="00053791">
        <w:rPr>
          <w:rFonts w:ascii="Times New Roman" w:hAnsi="Times New Roman"/>
          <w:sz w:val="28"/>
          <w:szCs w:val="28"/>
        </w:rPr>
        <w:t>Фраерман</w:t>
      </w:r>
      <w:proofErr w:type="spellEnd"/>
      <w:r w:rsidRPr="00053791">
        <w:rPr>
          <w:rFonts w:ascii="Times New Roman" w:hAnsi="Times New Roman"/>
          <w:sz w:val="28"/>
          <w:szCs w:val="28"/>
        </w:rPr>
        <w:t>. «Дикая собака Динго, или Повесть о первой любви»; Ю. И. Коваль. «Самая лёгкая лодка в мире» и другие.</w:t>
      </w:r>
      <w:bookmarkEnd w:id="15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Произведения современных отечественных писателей-фантастов</w:t>
      </w:r>
      <w:proofErr w:type="gramStart"/>
      <w:r w:rsidRPr="00053791">
        <w:rPr>
          <w:rFonts w:ascii="Times New Roman" w:hAnsi="Times New Roman"/>
          <w:sz w:val="28"/>
          <w:szCs w:val="28"/>
        </w:rPr>
        <w:t xml:space="preserve"> </w:t>
      </w:r>
      <w:bookmarkStart w:id="16" w:name="99ff4dfc-6077-4b1d-979a-efd5d464e2ea"/>
      <w:r w:rsidRPr="00053791">
        <w:rPr>
          <w:rFonts w:ascii="Times New Roman" w:hAnsi="Times New Roman"/>
          <w:sz w:val="28"/>
          <w:szCs w:val="28"/>
        </w:rPr>
        <w:t>Н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апример, К. Булычев «Сто лет тому вперед» и другие. </w:t>
      </w:r>
      <w:bookmarkEnd w:id="16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Литература народов Российской Федерации. Стихотворения</w:t>
      </w:r>
      <w:r w:rsidRPr="00053791">
        <w:rPr>
          <w:rFonts w:ascii="Times New Roman" w:hAnsi="Times New Roman"/>
          <w:sz w:val="28"/>
          <w:szCs w:val="28"/>
        </w:rPr>
        <w:t xml:space="preserve"> </w:t>
      </w:r>
      <w:bookmarkStart w:id="17" w:name="8c6e542d-3297-4f00-9d18-f11cc02b5c2a"/>
      <w:r w:rsidRPr="00053791">
        <w:rPr>
          <w:rFonts w:ascii="Times New Roman" w:hAnsi="Times New Roman"/>
          <w:sz w:val="28"/>
          <w:szCs w:val="28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7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Зарубежная литература Д. Дефо. </w:t>
      </w:r>
      <w:r w:rsidRPr="00053791">
        <w:rPr>
          <w:rFonts w:ascii="Times New Roman" w:hAnsi="Times New Roman"/>
          <w:sz w:val="28"/>
          <w:szCs w:val="28"/>
        </w:rPr>
        <w:t xml:space="preserve">«Робинзон Крузо» </w:t>
      </w:r>
      <w:bookmarkStart w:id="18" w:name="c11c39d0-823d-48a6-b780-3c956bde3174"/>
      <w:r w:rsidRPr="00053791">
        <w:rPr>
          <w:rFonts w:ascii="Times New Roman" w:hAnsi="Times New Roman"/>
          <w:sz w:val="28"/>
          <w:szCs w:val="28"/>
        </w:rPr>
        <w:t>(главы по выбору).</w:t>
      </w:r>
      <w:bookmarkEnd w:id="18"/>
      <w:r w:rsidRPr="00053791">
        <w:rPr>
          <w:rFonts w:ascii="Times New Roman" w:hAnsi="Times New Roman"/>
          <w:sz w:val="28"/>
          <w:szCs w:val="28"/>
        </w:rPr>
        <w:t xml:space="preserve"> 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Дж. Свифт. </w:t>
      </w:r>
      <w:r w:rsidRPr="00053791">
        <w:rPr>
          <w:rFonts w:ascii="Times New Roman" w:hAnsi="Times New Roman"/>
          <w:sz w:val="28"/>
          <w:szCs w:val="28"/>
        </w:rPr>
        <w:t xml:space="preserve">«Путешествия Гулливера» </w:t>
      </w:r>
      <w:bookmarkStart w:id="19" w:name="401c2012-d122-4b9b-86de-93f36659c25d"/>
      <w:r w:rsidRPr="00053791">
        <w:rPr>
          <w:rFonts w:ascii="Times New Roman" w:hAnsi="Times New Roman"/>
          <w:sz w:val="28"/>
          <w:szCs w:val="28"/>
        </w:rPr>
        <w:t>(главы по выбору).</w:t>
      </w:r>
      <w:bookmarkEnd w:id="19"/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lastRenderedPageBreak/>
        <w:t>Произведения зарубежных писателей на тему взросления человека</w:t>
      </w:r>
      <w:r w:rsidRPr="00053791">
        <w:rPr>
          <w:rFonts w:ascii="Times New Roman" w:hAnsi="Times New Roman"/>
          <w:sz w:val="28"/>
          <w:szCs w:val="28"/>
        </w:rPr>
        <w:t xml:space="preserve"> </w:t>
      </w:r>
      <w:bookmarkStart w:id="20" w:name="e9c8f8f3-f048-4763-af7b-4a65b4f5147c"/>
      <w:r w:rsidRPr="00053791">
        <w:rPr>
          <w:rFonts w:ascii="Times New Roman" w:hAnsi="Times New Roman"/>
          <w:sz w:val="28"/>
          <w:szCs w:val="28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20"/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rPr>
          <w:rFonts w:ascii="Times New Roman" w:hAnsi="Times New Roman"/>
          <w:sz w:val="28"/>
          <w:szCs w:val="28"/>
        </w:rPr>
        <w:sectPr w:rsidR="00B54BEA" w:rsidRPr="00053791">
          <w:pgSz w:w="11906" w:h="16383"/>
          <w:pgMar w:top="1134" w:right="850" w:bottom="1134" w:left="1701" w:header="720" w:footer="720" w:gutter="0"/>
          <w:cols w:space="720"/>
        </w:sectPr>
      </w:pPr>
    </w:p>
    <w:p w:rsidR="00B54BEA" w:rsidRPr="00053791" w:rsidRDefault="003E227D">
      <w:pPr>
        <w:spacing w:after="0" w:line="264" w:lineRule="auto"/>
        <w:ind w:left="120"/>
        <w:jc w:val="center"/>
        <w:rPr>
          <w:rFonts w:ascii="Times New Roman" w:hAnsi="Times New Roman"/>
          <w:sz w:val="28"/>
          <w:szCs w:val="28"/>
        </w:rPr>
      </w:pPr>
      <w:bookmarkStart w:id="21" w:name="block-96746584"/>
      <w:bookmarkEnd w:id="1"/>
      <w:r w:rsidRPr="00053791">
        <w:rPr>
          <w:rFonts w:ascii="Times New Roman" w:hAnsi="Times New Roman"/>
          <w:b/>
          <w:sz w:val="28"/>
          <w:szCs w:val="28"/>
        </w:rPr>
        <w:lastRenderedPageBreak/>
        <w:t>ПЛАНИРУЕМЫЕ ОБРАЗОВАТЕЛЬНЫЕ РЕЗУЛЬТАТЫ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Изучение литературы в основной школе направлено на достижение </w:t>
      </w:r>
      <w:proofErr w:type="gramStart"/>
      <w:r w:rsidRPr="0005379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следующих личностных, метапредметных и предметных результатов освоения учебного предмета.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Гражданского воспитания: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неприятие любых форм экстремизма, дискриминации;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понимание роли различных социальных институтов в жизни человека;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представление о способах противодействия коррупции;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активное участие в школьном самоуправлении;</w:t>
      </w:r>
    </w:p>
    <w:p w:rsidR="00B54BEA" w:rsidRPr="00053791" w:rsidRDefault="003E227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готовность к участию в гуманитарной деятельности (</w:t>
      </w:r>
      <w:proofErr w:type="spellStart"/>
      <w:r w:rsidRPr="00053791">
        <w:rPr>
          <w:rFonts w:ascii="Times New Roman" w:hAnsi="Times New Roman"/>
          <w:sz w:val="28"/>
          <w:szCs w:val="28"/>
        </w:rPr>
        <w:t>волонтерство</w:t>
      </w:r>
      <w:proofErr w:type="spellEnd"/>
      <w:r w:rsidRPr="00053791">
        <w:rPr>
          <w:rFonts w:ascii="Times New Roman" w:hAnsi="Times New Roman"/>
          <w:sz w:val="28"/>
          <w:szCs w:val="28"/>
        </w:rPr>
        <w:t>; помощь людям, нуждающимся в ней).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Патриотического воспитания:</w:t>
      </w:r>
    </w:p>
    <w:p w:rsidR="00B54BEA" w:rsidRPr="00053791" w:rsidRDefault="003E227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B54BEA" w:rsidRPr="00053791" w:rsidRDefault="003E227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B54BEA" w:rsidRPr="00053791" w:rsidRDefault="003E227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Духовно-нравственного воспитания:</w:t>
      </w:r>
    </w:p>
    <w:p w:rsidR="00B54BEA" w:rsidRPr="00053791" w:rsidRDefault="003E227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B54BEA" w:rsidRPr="00053791" w:rsidRDefault="003E227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B54BEA" w:rsidRPr="00053791" w:rsidRDefault="003E227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Эстетического воспитания:</w:t>
      </w:r>
    </w:p>
    <w:p w:rsidR="00B54BEA" w:rsidRPr="00053791" w:rsidRDefault="003E227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B54BEA" w:rsidRPr="00053791" w:rsidRDefault="003E227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осознание важности художественной литературы и культуры как средства коммуникации и самовыражения;</w:t>
      </w:r>
    </w:p>
    <w:p w:rsidR="00B54BEA" w:rsidRPr="00053791" w:rsidRDefault="003E227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B54BEA" w:rsidRPr="00053791" w:rsidRDefault="003E227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стремление к самовыражению в разных видах искусства.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Физического воспитания, формирования культуры здоровья и эмоционального благополучия: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осознание ценности жизни с опорой на собственный жизненный и читательский опыт; 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053791">
        <w:rPr>
          <w:rFonts w:ascii="Times New Roman" w:hAnsi="Times New Roman"/>
          <w:sz w:val="28"/>
          <w:szCs w:val="28"/>
        </w:rPr>
        <w:t>интернет-среде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в процессе школьного литературного образования; 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умение </w:t>
      </w:r>
      <w:proofErr w:type="gramStart"/>
      <w:r w:rsidRPr="00053791">
        <w:rPr>
          <w:rFonts w:ascii="Times New Roman" w:hAnsi="Times New Roman"/>
          <w:sz w:val="28"/>
          <w:szCs w:val="28"/>
        </w:rPr>
        <w:t>принимать себя и других, не осуждая</w:t>
      </w:r>
      <w:proofErr w:type="gramEnd"/>
      <w:r w:rsidRPr="00053791">
        <w:rPr>
          <w:rFonts w:ascii="Times New Roman" w:hAnsi="Times New Roman"/>
          <w:sz w:val="28"/>
          <w:szCs w:val="28"/>
        </w:rPr>
        <w:t>;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уметь управлять собственным эмоциональным состоянием;</w:t>
      </w:r>
    </w:p>
    <w:p w:rsidR="00B54BEA" w:rsidRPr="00053791" w:rsidRDefault="003E227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Трудового воспитания:</w:t>
      </w:r>
    </w:p>
    <w:p w:rsidR="00B54BEA" w:rsidRPr="00053791" w:rsidRDefault="003E227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B54BEA" w:rsidRPr="00053791" w:rsidRDefault="003E227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B54BEA" w:rsidRPr="00053791" w:rsidRDefault="003E227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B54BEA" w:rsidRPr="00053791" w:rsidRDefault="003E227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готовность адаптироваться в профессиональной среде; </w:t>
      </w:r>
    </w:p>
    <w:p w:rsidR="00B54BEA" w:rsidRPr="00053791" w:rsidRDefault="003E227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B54BEA" w:rsidRPr="00053791" w:rsidRDefault="003E227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Экологического воспитания:</w:t>
      </w:r>
    </w:p>
    <w:p w:rsidR="00B54BEA" w:rsidRPr="00053791" w:rsidRDefault="003E227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B54BEA" w:rsidRPr="00053791" w:rsidRDefault="003E227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B54BEA" w:rsidRPr="00053791" w:rsidRDefault="003E227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B54BEA" w:rsidRPr="00053791" w:rsidRDefault="003E227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B54BEA" w:rsidRPr="00053791" w:rsidRDefault="003E227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готовность к участию в практической деятельности экологической направленности.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Ценности научного познания:</w:t>
      </w:r>
    </w:p>
    <w:p w:rsidR="00B54BEA" w:rsidRPr="00053791" w:rsidRDefault="003E227D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B54BEA" w:rsidRPr="00053791" w:rsidRDefault="003E227D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овладение языковой и читательской культурой как средством познания мира; </w:t>
      </w:r>
    </w:p>
    <w:p w:rsidR="00B54BEA" w:rsidRPr="00053791" w:rsidRDefault="003E227D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B54BEA" w:rsidRPr="00053791" w:rsidRDefault="003E227D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lastRenderedPageBreak/>
        <w:t xml:space="preserve">Личностные результаты, обеспечивающие адаптацию </w:t>
      </w:r>
      <w:proofErr w:type="gramStart"/>
      <w:r w:rsidRPr="00053791">
        <w:rPr>
          <w:rFonts w:ascii="Times New Roman" w:hAnsi="Times New Roman"/>
          <w:b/>
          <w:sz w:val="28"/>
          <w:szCs w:val="28"/>
        </w:rPr>
        <w:t>обучающегося</w:t>
      </w:r>
      <w:proofErr w:type="gramEnd"/>
      <w:r w:rsidRPr="00053791">
        <w:rPr>
          <w:rFonts w:ascii="Times New Roman" w:hAnsi="Times New Roman"/>
          <w:b/>
          <w:sz w:val="28"/>
          <w:szCs w:val="28"/>
        </w:rPr>
        <w:t xml:space="preserve"> к изменяющимся условиям социальной и природной среды: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изучение и оценка социальных ролей персонажей литературных произведений;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анализировать и выявлять взаимосвязи природы, общества и экономики;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воспринимать стрессовую ситуацию как вызов, требующий контрмер;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оценивать ситуацию стресса, корректировать принимаемые решения и действия;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053791">
        <w:rPr>
          <w:rFonts w:ascii="Times New Roman" w:hAnsi="Times New Roman"/>
          <w:sz w:val="28"/>
          <w:szCs w:val="28"/>
        </w:rPr>
        <w:t>позитивное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в произошедшей ситуации; </w:t>
      </w:r>
    </w:p>
    <w:p w:rsidR="00B54BEA" w:rsidRPr="00053791" w:rsidRDefault="003E227D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быть готовым действовать в отсутствии гарантий успеха.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lastRenderedPageBreak/>
        <w:t>МЕТАПРЕДМЕТНЫЕ РЕЗУЛЬТАТЫ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Универсальные учебные познавательные действия: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1) Базовые логические действия: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предлагать критерии для выявления закономерностей и противоречий с учётом учебной задачи;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выявлять дефициты информации, данных, необходимых для решения поставленной учебной задачи;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выявлять причинно-следственные связи при изучении литературных явлений и процессов;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делать выводы с использованием дедуктивных и индуктивных умозаключений, умозаключений по аналогии;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формулировать гипотезы об их взаимосвязях;</w:t>
      </w:r>
    </w:p>
    <w:p w:rsidR="00B54BEA" w:rsidRPr="00053791" w:rsidRDefault="003E227D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2) Базовые исследовательские действия: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использовать вопросы как исследовательский инструмент познания в литературном образовании;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>формировать гипотезу об истинности собственных суждений и суждений других, аргументировать свою позицию, мнение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владеть инструментами оценки достоверности полученных выводов и обобщений;</w:t>
      </w:r>
    </w:p>
    <w:p w:rsidR="00B54BEA" w:rsidRPr="00053791" w:rsidRDefault="003E227D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3) Работа с информацией:</w:t>
      </w:r>
    </w:p>
    <w:p w:rsidR="00B54BEA" w:rsidRPr="00053791" w:rsidRDefault="003E227D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B54BEA" w:rsidRPr="00053791" w:rsidRDefault="003E227D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B54BEA" w:rsidRPr="00053791" w:rsidRDefault="003E227D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54BEA" w:rsidRPr="00053791" w:rsidRDefault="003E227D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B54BEA" w:rsidRPr="00053791" w:rsidRDefault="003E227D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B54BEA" w:rsidRPr="00053791" w:rsidRDefault="003E227D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эффективно запоминать и систематизировать эту информацию.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Универсальные учебные коммуникативные действия: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1) Общение: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воспринимать и формулировать суждения, выражать эмоции в соответствии с условиями и целями общения;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выражать себя (свою точку зрения) в устных и письменных текстах;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B54BEA" w:rsidRPr="00053791" w:rsidRDefault="003E227D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2) Совместная деятельность: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уметь обобщать мнения нескольких людей;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участниками взаимодействия на литературных занятиях;</w:t>
      </w:r>
    </w:p>
    <w:p w:rsidR="00B54BEA" w:rsidRPr="00053791" w:rsidRDefault="003E227D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Универсальные учебные регулятивные действия: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1) Самоорганизация:</w:t>
      </w:r>
    </w:p>
    <w:p w:rsidR="00B54BEA" w:rsidRPr="00053791" w:rsidRDefault="003E227D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B54BEA" w:rsidRPr="00053791" w:rsidRDefault="003E227D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B54BEA" w:rsidRPr="00053791" w:rsidRDefault="003E227D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54BEA" w:rsidRPr="00053791" w:rsidRDefault="003E227D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B54BEA" w:rsidRPr="00053791" w:rsidRDefault="003E227D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делать выбор и брать ответственность за решение.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2) Самоконтроль:</w:t>
      </w:r>
    </w:p>
    <w:p w:rsidR="00B54BEA" w:rsidRPr="00053791" w:rsidRDefault="003E227D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владеть способами самоконтроля, </w:t>
      </w:r>
      <w:proofErr w:type="spellStart"/>
      <w:r w:rsidRPr="00053791">
        <w:rPr>
          <w:rFonts w:ascii="Times New Roman" w:hAnsi="Times New Roman"/>
          <w:sz w:val="28"/>
          <w:szCs w:val="28"/>
        </w:rPr>
        <w:t>самомотивации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B54BEA" w:rsidRPr="00053791" w:rsidRDefault="003E227D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B54BEA" w:rsidRPr="00053791" w:rsidRDefault="003E227D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 w:rsidRPr="00053791">
        <w:rPr>
          <w:rFonts w:ascii="Times New Roman" w:hAnsi="Times New Roman"/>
          <w:sz w:val="28"/>
          <w:szCs w:val="28"/>
        </w:rPr>
        <w:t>позитивное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в произошедшей ситуации;</w:t>
      </w:r>
    </w:p>
    <w:p w:rsidR="00B54BEA" w:rsidRPr="00053791" w:rsidRDefault="003E227D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3) Эмоциональный интеллект:</w:t>
      </w:r>
    </w:p>
    <w:p w:rsidR="00B54BEA" w:rsidRPr="00053791" w:rsidRDefault="003E227D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развивать способность различать и называть собственные эмоции, управлять ими и эмоциями других;</w:t>
      </w:r>
    </w:p>
    <w:p w:rsidR="00B54BEA" w:rsidRPr="00053791" w:rsidRDefault="003E227D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выявлять и анализировать причины эмоций;</w:t>
      </w:r>
    </w:p>
    <w:p w:rsidR="00B54BEA" w:rsidRPr="00053791" w:rsidRDefault="003E227D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B54BEA" w:rsidRPr="00053791" w:rsidRDefault="003E227D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регулировать способ выражения своих эмоций.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4) Принятие себя и других:</w:t>
      </w:r>
    </w:p>
    <w:p w:rsidR="00B54BEA" w:rsidRPr="00053791" w:rsidRDefault="003E227D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B54BEA" w:rsidRPr="00053791" w:rsidRDefault="003E227D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признавать своё право на ошибку и такое же право другого; </w:t>
      </w:r>
      <w:proofErr w:type="gramStart"/>
      <w:r w:rsidRPr="00053791">
        <w:rPr>
          <w:rFonts w:ascii="Times New Roman" w:hAnsi="Times New Roman"/>
          <w:sz w:val="28"/>
          <w:szCs w:val="28"/>
        </w:rPr>
        <w:t>принимать себя и других, не осуждая</w:t>
      </w:r>
      <w:proofErr w:type="gramEnd"/>
      <w:r w:rsidRPr="00053791">
        <w:rPr>
          <w:rFonts w:ascii="Times New Roman" w:hAnsi="Times New Roman"/>
          <w:sz w:val="28"/>
          <w:szCs w:val="28"/>
        </w:rPr>
        <w:t>;</w:t>
      </w:r>
    </w:p>
    <w:p w:rsidR="00B54BEA" w:rsidRPr="00053791" w:rsidRDefault="003E227D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проявлять открытость себе и другим;</w:t>
      </w:r>
    </w:p>
    <w:p w:rsidR="00B54BEA" w:rsidRPr="00053791" w:rsidRDefault="003E227D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осознавать невозможность контролировать всё вокруг.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3E227D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6 КЛАСС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</w:t>
      </w:r>
      <w:r w:rsidRPr="00053791">
        <w:rPr>
          <w:rFonts w:ascii="Times New Roman" w:hAnsi="Times New Roman"/>
          <w:sz w:val="28"/>
          <w:szCs w:val="28"/>
        </w:rPr>
        <w:lastRenderedPageBreak/>
        <w:t xml:space="preserve">анализировать, интерпретировать и оценивать </w:t>
      </w:r>
      <w:proofErr w:type="gramStart"/>
      <w:r w:rsidRPr="00053791">
        <w:rPr>
          <w:rFonts w:ascii="Times New Roman" w:hAnsi="Times New Roman"/>
          <w:sz w:val="28"/>
          <w:szCs w:val="28"/>
        </w:rPr>
        <w:t>прочитанное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(с учётом литературного развития обучающихся);</w:t>
      </w:r>
    </w:p>
    <w:p w:rsidR="00B54BEA" w:rsidRPr="00053791" w:rsidRDefault="003E227D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B54BEA" w:rsidRPr="00053791" w:rsidRDefault="003E227D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3791">
        <w:rPr>
          <w:rFonts w:ascii="Times New Roman" w:hAnsi="Times New Roman"/>
          <w:sz w:val="28"/>
          <w:szCs w:val="28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53791">
        <w:rPr>
          <w:rFonts w:ascii="Times New Roman" w:hAnsi="Times New Roman"/>
          <w:sz w:val="28"/>
          <w:szCs w:val="28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B54BEA" w:rsidRPr="00053791" w:rsidRDefault="003E227D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выделять в произведениях элементы художественной формы и обнаруживать связи между ними;</w:t>
      </w:r>
    </w:p>
    <w:p w:rsidR="00B54BEA" w:rsidRPr="00053791" w:rsidRDefault="003E227D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B54BEA" w:rsidRPr="00053791" w:rsidRDefault="003E227D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сопоставлять с помощью </w:t>
      </w:r>
      <w:proofErr w:type="gramStart"/>
      <w:r w:rsidRPr="00053791">
        <w:rPr>
          <w:rFonts w:ascii="Times New Roman" w:hAnsi="Times New Roman"/>
          <w:sz w:val="28"/>
          <w:szCs w:val="28"/>
        </w:rPr>
        <w:t>учителя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lastRenderedPageBreak/>
        <w:t xml:space="preserve">6) участвовать в беседе и диалоге о прочитанном произведении, давать аргументированную оценку </w:t>
      </w:r>
      <w:proofErr w:type="gramStart"/>
      <w:r w:rsidRPr="00053791">
        <w:rPr>
          <w:rFonts w:ascii="Times New Roman" w:hAnsi="Times New Roman"/>
          <w:sz w:val="28"/>
          <w:szCs w:val="28"/>
        </w:rPr>
        <w:t>прочитанному</w:t>
      </w:r>
      <w:proofErr w:type="gramEnd"/>
      <w:r w:rsidRPr="00053791">
        <w:rPr>
          <w:rFonts w:ascii="Times New Roman" w:hAnsi="Times New Roman"/>
          <w:sz w:val="28"/>
          <w:szCs w:val="28"/>
        </w:rPr>
        <w:t>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8) владеть умениями интерпретации и </w:t>
      </w:r>
      <w:proofErr w:type="gramStart"/>
      <w:r w:rsidRPr="00053791">
        <w:rPr>
          <w:rFonts w:ascii="Times New Roman" w:hAnsi="Times New Roman"/>
          <w:sz w:val="28"/>
          <w:szCs w:val="28"/>
        </w:rPr>
        <w:t>оценки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 w:rsidRPr="00053791">
        <w:rPr>
          <w:rFonts w:ascii="Times New Roman" w:hAnsi="Times New Roman"/>
          <w:sz w:val="28"/>
          <w:szCs w:val="28"/>
        </w:rPr>
        <w:t>публично</w:t>
      </w:r>
      <w:proofErr w:type="gramEnd"/>
      <w:r w:rsidRPr="00053791">
        <w:rPr>
          <w:rFonts w:ascii="Times New Roman" w:hAnsi="Times New Roman"/>
          <w:sz w:val="28"/>
          <w:szCs w:val="28"/>
        </w:rPr>
        <w:t xml:space="preserve"> представлять полученные результаты;</w:t>
      </w:r>
    </w:p>
    <w:p w:rsidR="00B54BEA" w:rsidRPr="00053791" w:rsidRDefault="003E227D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B54BEA" w:rsidRPr="00053791" w:rsidRDefault="00B54BEA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rPr>
          <w:rFonts w:ascii="Times New Roman" w:hAnsi="Times New Roman"/>
          <w:sz w:val="28"/>
          <w:szCs w:val="28"/>
        </w:rPr>
        <w:sectPr w:rsidR="00B54BEA" w:rsidRPr="00053791">
          <w:pgSz w:w="11906" w:h="16383"/>
          <w:pgMar w:top="1134" w:right="850" w:bottom="1134" w:left="1701" w:header="720" w:footer="720" w:gutter="0"/>
          <w:cols w:space="720"/>
        </w:sectPr>
      </w:pPr>
    </w:p>
    <w:p w:rsidR="00B54BEA" w:rsidRPr="00053791" w:rsidRDefault="003E227D">
      <w:pPr>
        <w:spacing w:after="0"/>
        <w:ind w:left="120"/>
        <w:jc w:val="center"/>
        <w:rPr>
          <w:rFonts w:ascii="Times New Roman" w:hAnsi="Times New Roman"/>
          <w:sz w:val="28"/>
          <w:szCs w:val="28"/>
        </w:rPr>
      </w:pPr>
      <w:bookmarkStart w:id="22" w:name="block-96746585"/>
      <w:bookmarkEnd w:id="21"/>
      <w:r w:rsidRPr="00053791">
        <w:rPr>
          <w:rFonts w:ascii="Times New Roman" w:hAnsi="Times New Roman"/>
          <w:b/>
          <w:sz w:val="28"/>
          <w:szCs w:val="28"/>
        </w:rPr>
        <w:lastRenderedPageBreak/>
        <w:t xml:space="preserve"> 6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5"/>
        <w:gridCol w:w="4716"/>
        <w:gridCol w:w="1496"/>
        <w:gridCol w:w="1841"/>
        <w:gridCol w:w="1910"/>
        <w:gridCol w:w="2575"/>
      </w:tblGrid>
      <w:tr w:rsidR="00B54BEA" w:rsidRPr="00053791">
        <w:trPr>
          <w:trHeight w:val="144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/п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разделов и тем программы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1.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Античная литература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Гомер. Поэмы «Илиада»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,«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Одиссея» (фрагменты)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2.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Фольклор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мати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зеленая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добровушка</w:t>
            </w:r>
            <w:proofErr w:type="spellEnd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....», 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и другие. «Песнь о Роланде» (фрагменты), «Песнь о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Нибелунгах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>» (фрагменты) и др.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7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3.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Древнерусская литература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4.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Литература первой половины XIX века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Стихотворения (не менее трёх). «Песнь о вещем Олеге», «Зимняя дорога», «Узник», «Туча» и др. Роман «Дубровский»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А.В. Кольцов.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не менее двух).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«Косарь», «Соловей и др.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13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5.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Литература второй половины XIX века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5.1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И.С. Тургенев. Рассказ «Бежин луг»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Н.С. Лесков. Сказ «Левша»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Л.Н. Толстой. Повесть «Детство» (главы)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А.И. Куприн. Рассказ «Чудесный доктор»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16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6.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Литература ХХ века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Стихотворения отечественных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поэтов начала ХХ века. (не менее двух)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апример, стихотворения С.А. Есенина, В.В. Маяковского, А.А. Блока и др.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6.2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XX века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Проза отечественных писателей конца XX — начала XXI века, в том числе о Великой Отечественной войне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ва произведения по выбору), Например, Б.Л. Васильев. «Экспонат №»; Б.П. Екимов. «Ночь исцеления»; Э.Н.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Веркин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«Облачный полк» (главы) и другие произведения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В.Г. Распутин. Рассказ «Уроки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французского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отечественных писателей на тему взросления человека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е менее двух).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Произведения современных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отечественных писателей-фантастов.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6.7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19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13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Раздел 7.</w:t>
            </w: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Зарубежная литература</w:t>
            </w: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Д. Дефо. «Робинзон Крузо» (главы по выбору)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Дж. Свифт. «Путешествия Гулливера» (главы по выбору)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зарубежных писателей на тему взросления человека. (не менее двух)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11 </w:t>
            </w:r>
          </w:p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7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Итоговые контрольные работы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Резервное время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15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>
        <w:trPr>
          <w:trHeight w:val="144"/>
        </w:trPr>
        <w:tc>
          <w:tcPr>
            <w:tcW w:w="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102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54BEA" w:rsidRPr="00053791" w:rsidRDefault="00B54BEA">
      <w:pPr>
        <w:rPr>
          <w:rFonts w:ascii="Times New Roman" w:hAnsi="Times New Roman"/>
          <w:sz w:val="28"/>
          <w:szCs w:val="28"/>
        </w:rPr>
        <w:sectPr w:rsidR="00B54BEA" w:rsidRPr="000537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4BEA" w:rsidRPr="00053791" w:rsidRDefault="003E227D">
      <w:pPr>
        <w:spacing w:after="0"/>
        <w:ind w:left="-589"/>
        <w:rPr>
          <w:rFonts w:ascii="Times New Roman" w:hAnsi="Times New Roman"/>
          <w:sz w:val="28"/>
          <w:szCs w:val="28"/>
        </w:rPr>
      </w:pPr>
      <w:bookmarkStart w:id="23" w:name="block-96746586"/>
      <w:bookmarkEnd w:id="22"/>
      <w:bookmarkEnd w:id="23"/>
      <w:r w:rsidRPr="00053791">
        <w:rPr>
          <w:rFonts w:ascii="Times New Roman" w:hAnsi="Times New Roman"/>
          <w:b/>
          <w:sz w:val="28"/>
          <w:szCs w:val="28"/>
        </w:rPr>
        <w:lastRenderedPageBreak/>
        <w:t xml:space="preserve"> ПОУРОЧНОЕ ПЛАНИРОВАНИЕ</w:t>
      </w:r>
    </w:p>
    <w:p w:rsidR="00B54BEA" w:rsidRPr="00053791" w:rsidRDefault="003E227D">
      <w:pPr>
        <w:spacing w:after="0"/>
        <w:ind w:left="-589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 xml:space="preserve"> 6 КЛАСС </w:t>
      </w:r>
    </w:p>
    <w:tbl>
      <w:tblPr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B54BEA" w:rsidRPr="00053791" w:rsidTr="00053791">
        <w:trPr>
          <w:trHeight w:val="144"/>
        </w:trPr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/п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Тема урока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Дата изучения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Введение в курс литературы 6 класса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Античная литература. Гомер. Поэмы «Илиада» и «Одиссея»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Гомер. Поэма «Илиада». Образы Ахилла и Гектора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Гомер. Поэма «Одиссея» (фрагменты). Образ Одиссея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11.09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Былины (не менее двух). Например, «Илья Муромец и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Соловей-разбойник», «Садко». Жанровые особенности, сюжет, система образов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16.09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Вольга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и Микула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Селянинович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18.09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Былина «Садко». Особенность былинного эпоса Новгородского цикла. Образ Садко в искусстве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21.09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23.09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Русская народная песня. «Ах,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кабы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мати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зеленая дубровушка...». Жанровое своеобразие. Русские народные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песни в художественной литературе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28.09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 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Народные песни и поэмы народов России и мира. «Песнь о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Нибелунгах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30.09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Учи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ру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Жанр баллады в мировой литературе. Баллада Р.Л. Стивенсона «Вересковый мёд». Тема, идея, сюжет, композиция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Резервный урок. Итоговый урок по разделу «Фольклор». Отражение фольклорных жанров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в литературе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Викторина по разделу «Фольклор»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«Повесть временных лет»: не менее одного фрагмента, например, «Сказание о белгородском киселе». Особенности жанра, тематика фрагмента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«Повесть временных лет»: «Сказание о походе князя Олега на Царьград», «Предание о смерти князя Олега». Анализ фрагментов летописи. Образы героев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21.10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Стихотворения «Зимняя дорога», «Туча» и другие. Пейзажная лирика поэта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23.10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Двусложные размеры стиха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11.11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Роман «Дубровский». Сюжет, фабула, система образов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13.11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Роман «Дубровский». История любви Владимира и Маши. Образ главного героя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16.11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А.С. Пушкин. Роман «Дубровский». Противостояние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Владимира и Троекурова. Роль второстепенных персонажей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18.11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Роман «Дубровский». Смысл финала романа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20.11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23.11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Итоговый урок по творчеству А.С. Пушкина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25.11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Любимое произведение А.С.Пушкина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27.11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30.11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Учи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ру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Учи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ру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М.Ю. Лермонтов. Стихотворения (не менее трёх). «Три пальмы»,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«Утес», «Листок». Художественные средства выразительности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Трехсложные стихотворные размеры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701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Ф.И. Тютчев. Стихотворения (не менее двух) «Есть в осени первоначальной…», «С поляны коршун поднялся…». Тематика произведений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16.12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 А. Фет. Стихотворение (не менее двух), «Учись у них — у дуба, у берёзы…», «Я пришел к тебе с приветом…» Проблематика произведений поэта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18.12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21.12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Учи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ру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И.С. Тургенев. Сборник рассказов «Записки охотника». Рассказ «Бежин луг». Проблематика произведения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25.12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И.С. Тургенев. Рассказ «Бежин луг». Образы и герои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28.12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30.12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11.01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Н.С. Лесков. Сказ «Левша»: образ главного героя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13.01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Н.С. Лесков. Сказ «Левша»: авторское отношение к герою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15.01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312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Л.Н. Толстой. Повесть «Детство» (главы). Тематика произведения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20.01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Л.Н. Толстой. Повесть «Детство» (главы). Проблематика повести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22.01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25.01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Иваныча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и Натальи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Савишны</w:t>
            </w:r>
            <w:proofErr w:type="spell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27.01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А.П. Чехов. Рассказы (три по выбору). «Толстый и тонкий», «Смерть чиновника», «Хамелеон». Проблема маленького человека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А.П. Чехов. Рассказ «Хамелеон». Юмор, ирония, источники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комического</w:t>
            </w:r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А.И. Куприн. Рассказ «Чудесный доктор». Тема рассказа. Сюжет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А.И. Куприн. Рассказ «Чудесный доктор». Проблематика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произведения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17.02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19.02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22.02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Стихотворения отечественных поэтов начала ХХ века. В.В. Маяковский. Стихотворения «Хорошее отношение к лошадям», «Необычайное приключение,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бывшее с Владимиром Маяковским летом на даче»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24.02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Обзор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26.02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Темы, мотивы, образы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Художественное своеобразие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Итоговый урок по теме «Русская поэзия XX века»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Проза отечественных писателей конца XX — начала XXI века, в том числе о Великой Отечественной войне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Веркин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«Облачный полк» (главы)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Проза отечественных писателей конца XX — начала XXI века. Тематика, сюжет, основные герои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12.03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Проза отечественных писателей конца XX — начала XXI века. Нравственная проблематика,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идейно-художественные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особености</w:t>
            </w:r>
            <w:proofErr w:type="spell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В.Г. Распутин. Рассказ «Уроки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французского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». Трудности послевоенного времени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17.03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В.Г. Распутин. Рассказ «Уроки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французского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». Образ главного героя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19.03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В.Г. Распутин. Рассказ «Уроки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французского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». Нравственная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проблематика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22.03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Резервный урок. В.Г. Распутин. Рассказ «Уроки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французского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». Художественное своеобразие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24.03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Произведения отечественных писателей на тему взросления человека. Обзор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произведений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менее двух на выбор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26.03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Р.И.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Фраерман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>. «Дикая собака Динго, или Повесть о первой любви». Проблематика повести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Ю.И. Коваль. Повесть «Самая лёгкая лодка в мире». Система образов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современных отечественных писателей-фантастов. К. Булычев «Сто лет тому вперед». Темы и проблемы. Образы главных героев.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12.04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84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современных отечественных писателей-фантастов. К. Булычев «Сто лет тому вперед». Конфликт, сюжет и композиция. Художественные особенности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14.04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16.04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19.04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87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Итоговая контрольная работа. Тема семьи в произведениях XX – начала XXI вв. (письменный ответ, тесты, творческая работа) / Всероссийская проверочная работа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21.04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Д. Дефо. «Робинзон Крузо» (главы по выбору). История создания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23.04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Д. Дефо. «Робинзон Крузо» (главы по выбору). Тема, идея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26.04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Д. Дефо. «Робинзон Крузо» (главы по выбору). Образ главного героя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28.04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Д. Дефо. «Робинзон Крузо» (главы по выбору). Особенности жанра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30.04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Дж. Свифт. «Путешествия Гулливера» (главы по выбору).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Идея произведения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12.05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14.05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17.05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19.05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Произведения зарубежных писателей на тему взросления человека. Ж. Верн. Роман «Дети капитана Гранта» (главы по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выбору). Сюжет, композиция. Образ героя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Учи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99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24.05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25.05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26.05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4BEA" w:rsidRPr="00053791" w:rsidTr="00053791">
        <w:trPr>
          <w:trHeight w:val="144"/>
        </w:trPr>
        <w:tc>
          <w:tcPr>
            <w:tcW w:w="5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102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B54B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-2172"/>
        <w:tblW w:w="1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4"/>
        <w:gridCol w:w="12033"/>
      </w:tblGrid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Код проверяемого результата 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Обучающийся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осуществлять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элементарный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3791">
              <w:rPr>
                <w:rFonts w:ascii="Times New Roman" w:hAnsi="Times New Roman"/>
                <w:spacing w:val="-2"/>
                <w:sz w:val="28"/>
                <w:szCs w:val="28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</w:t>
            </w:r>
            <w:proofErr w:type="gramEnd"/>
            <w:r w:rsidRPr="0005379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05379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</w:t>
            </w:r>
            <w:r w:rsidRPr="00053791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сравнение, олицетворение, гипербола; антитеза, аллегория, стихотворный метр (хорей, ямб), ритм, рифма, строфа</w:t>
            </w:r>
            <w:proofErr w:type="gramEnd"/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3.3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сопоставлять с помощью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учителя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участвовать в беседе и диалоге о прочитанном произведении, давать аргументированную оценку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прочитанному</w:t>
            </w:r>
            <w:proofErr w:type="gramEnd"/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владеть умениями интерпретации 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текстуально изученных произведений фольклора, </w:t>
            </w: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развивать умения коллективной проектной или исследовательской деятельности под руководством учителя и учиться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публично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представлять полученные результаты</w:t>
            </w:r>
          </w:p>
        </w:tc>
      </w:tr>
      <w:tr w:rsidR="00053791" w:rsidRPr="00053791" w:rsidTr="00053791">
        <w:trPr>
          <w:trHeight w:val="14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53791" w:rsidRPr="00053791" w:rsidRDefault="00053791" w:rsidP="00053791">
            <w:pPr>
              <w:spacing w:after="0" w:line="312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B54BEA" w:rsidRPr="00053791" w:rsidRDefault="00B54BEA">
      <w:pPr>
        <w:spacing w:after="0"/>
        <w:ind w:left="-589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after="0" w:line="336" w:lineRule="auto"/>
        <w:ind w:left="120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before="199" w:after="199"/>
        <w:ind w:left="120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spacing w:before="199" w:after="199"/>
        <w:ind w:left="120"/>
        <w:rPr>
          <w:rFonts w:ascii="Times New Roman" w:hAnsi="Times New Roman"/>
          <w:sz w:val="28"/>
          <w:szCs w:val="28"/>
        </w:rPr>
      </w:pPr>
    </w:p>
    <w:p w:rsidR="00F20E43" w:rsidRDefault="00F20E43">
      <w:pPr>
        <w:spacing w:before="199" w:after="199"/>
        <w:ind w:left="120"/>
        <w:rPr>
          <w:rFonts w:ascii="Times New Roman" w:hAnsi="Times New Roman"/>
          <w:b/>
          <w:sz w:val="28"/>
          <w:szCs w:val="28"/>
        </w:rPr>
      </w:pPr>
    </w:p>
    <w:p w:rsidR="00F20E43" w:rsidRDefault="00F20E43">
      <w:pPr>
        <w:spacing w:before="199" w:after="199"/>
        <w:ind w:left="120"/>
        <w:rPr>
          <w:rFonts w:ascii="Times New Roman" w:hAnsi="Times New Roman"/>
          <w:b/>
          <w:sz w:val="28"/>
          <w:szCs w:val="28"/>
        </w:rPr>
      </w:pPr>
    </w:p>
    <w:p w:rsidR="00B54BEA" w:rsidRPr="00053791" w:rsidRDefault="003E227D">
      <w:pPr>
        <w:spacing w:before="199" w:after="199"/>
        <w:ind w:left="120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lastRenderedPageBreak/>
        <w:t>6 КЛАСС</w:t>
      </w:r>
    </w:p>
    <w:p w:rsidR="00B54BEA" w:rsidRPr="00053791" w:rsidRDefault="00B54BEA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tbl>
      <w:tblPr>
        <w:tblW w:w="1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68"/>
        <w:gridCol w:w="12819"/>
      </w:tblGrid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 Код 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b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Античная литература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Гомер. Поэмы. «Илиада», «Одиссея» (фрагменты)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Фольклор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Народные песни и поэмы народов России и мира (не менее трёх песен и двух поэм). Например, «Ах,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кабы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мати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зеленая дубровушка...». «Песнь о Роланде» (фрагменты), «Песнь о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Нибелунгах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» (фрагменты)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Древнерусская литература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Литература первой половины XIX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А.С. Пушкин. Роман «Дубровский»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Литература второй половины XIX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И.С. Тургенев. Рассказ «Бежин луг»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Н.С. Лесков. Сказ «Левша»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Л.Н. Толстой. Повесть «Детство» (главы)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А.И. Куприн. Рассказ «Чудесный доктор»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Литература XX – начала XXI вв.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Проза отечественных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Веркин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«Облачный полк» (главы)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lastRenderedPageBreak/>
              <w:t>6.4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В.Г. Распутин. Рассказ «Уроки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>французского</w:t>
            </w:r>
            <w:proofErr w:type="gramEnd"/>
            <w:r w:rsidRPr="0005379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053791">
              <w:rPr>
                <w:rFonts w:ascii="Times New Roman" w:hAnsi="Times New Roman"/>
                <w:sz w:val="28"/>
                <w:szCs w:val="28"/>
              </w:rPr>
              <w:t>Фраерман</w:t>
            </w:r>
            <w:proofErr w:type="spellEnd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Литература народов Российской Федерации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Стихотворения (два по выбору). </w:t>
            </w:r>
            <w:proofErr w:type="gramStart"/>
            <w:r w:rsidRPr="00053791">
              <w:rPr>
                <w:rFonts w:ascii="Times New Roman" w:hAnsi="Times New Roman"/>
                <w:sz w:val="28"/>
                <w:szCs w:val="28"/>
              </w:rPr>
              <w:t xml:space="preserve">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  <w:proofErr w:type="gramEnd"/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Зарубежная литература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Д. Дефо «Робинзон Крузо» (главы по выбору)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Дж. Свифт «Путешествия Гулливера» (главы по выбору)</w:t>
            </w:r>
          </w:p>
        </w:tc>
      </w:tr>
      <w:tr w:rsidR="00B54BEA" w:rsidRPr="00053791" w:rsidTr="00053791">
        <w:trPr>
          <w:trHeight w:val="144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1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54BEA" w:rsidRPr="00053791" w:rsidRDefault="003E227D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791">
              <w:rPr>
                <w:rFonts w:ascii="Times New Roman" w:hAnsi="Times New Roman"/>
                <w:sz w:val="28"/>
                <w:szCs w:val="28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B54BEA" w:rsidRPr="00053791" w:rsidRDefault="00B54BEA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B54BEA" w:rsidRPr="00053791" w:rsidRDefault="00B54BEA">
      <w:pPr>
        <w:rPr>
          <w:rFonts w:ascii="Times New Roman" w:hAnsi="Times New Roman"/>
          <w:sz w:val="28"/>
          <w:szCs w:val="28"/>
        </w:rPr>
        <w:sectPr w:rsidR="00B54BEA" w:rsidRPr="000537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54BEA" w:rsidRPr="00053791" w:rsidRDefault="003E227D">
      <w:pPr>
        <w:spacing w:after="0"/>
        <w:ind w:left="120"/>
        <w:jc w:val="center"/>
        <w:rPr>
          <w:rFonts w:ascii="Times New Roman" w:hAnsi="Times New Roman"/>
          <w:sz w:val="28"/>
          <w:szCs w:val="28"/>
        </w:rPr>
      </w:pPr>
      <w:bookmarkStart w:id="24" w:name="block-96746591"/>
      <w:bookmarkStart w:id="25" w:name="block-96746589"/>
      <w:bookmarkEnd w:id="24"/>
      <w:r w:rsidRPr="00053791">
        <w:rPr>
          <w:rFonts w:ascii="Times New Roman" w:hAnsi="Times New Roman"/>
          <w:b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B54BEA" w:rsidRPr="00053791" w:rsidRDefault="003E227D">
      <w:pPr>
        <w:spacing w:after="0" w:line="480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ОБЯЗАТЕЛЬНЫЕ УЧЕБНЫЕ МАТЕРИАЛЫ ДЛЯ УЧЕНИКА</w:t>
      </w:r>
      <w:bookmarkStart w:id="26" w:name="_GoBack"/>
      <w:bookmarkEnd w:id="26"/>
    </w:p>
    <w:p w:rsidR="00B54BEA" w:rsidRPr="00053791" w:rsidRDefault="003E227D">
      <w:pPr>
        <w:spacing w:after="0" w:line="480" w:lineRule="auto"/>
        <w:ind w:left="120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 • Литература: 6-й класс: учебник: в 2 частях; 14-е издание, переработанное Полухина В.П., Коровина В.Я., Журавлев В.П. и другие; под редакцией Коровиной В.Я. Акционерное общество «Издательство «Просвещение»</w:t>
      </w:r>
      <w:r w:rsidRPr="00053791">
        <w:rPr>
          <w:rFonts w:ascii="Times New Roman" w:hAnsi="Times New Roman"/>
          <w:sz w:val="28"/>
          <w:szCs w:val="28"/>
        </w:rPr>
        <w:br/>
      </w:r>
    </w:p>
    <w:p w:rsidR="00B54BEA" w:rsidRPr="00053791" w:rsidRDefault="003E227D">
      <w:pPr>
        <w:spacing w:after="0" w:line="480" w:lineRule="auto"/>
        <w:ind w:left="120"/>
        <w:jc w:val="right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МЕТОДИЧЕСКИЕ МАТЕРИАЛЫ ДЛЯ УЧИТЕЛЯ</w:t>
      </w:r>
    </w:p>
    <w:p w:rsidR="00B54BEA" w:rsidRPr="00053791" w:rsidRDefault="003E227D">
      <w:pPr>
        <w:spacing w:after="0" w:line="480" w:lineRule="auto"/>
        <w:ind w:left="120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sz w:val="28"/>
          <w:szCs w:val="28"/>
        </w:rPr>
        <w:t xml:space="preserve"> • Поурочные разработки по литературе. 6 класс. К УМК В.Я. Коровиной /Егорова Н.В. - ВАКО. 2024г. - 288 с.</w:t>
      </w:r>
      <w:r w:rsidRPr="00053791">
        <w:rPr>
          <w:rFonts w:ascii="Times New Roman" w:hAnsi="Times New Roman"/>
          <w:sz w:val="28"/>
          <w:szCs w:val="28"/>
        </w:rPr>
        <w:br/>
        <w:t xml:space="preserve"> • Методическое пособие для учителя к учебнику В. Я. Коровиной, В. П. Журавлева, В. И. Коровина «Литература. 6 класс» </w:t>
      </w:r>
      <w:proofErr w:type="spellStart"/>
      <w:r w:rsidRPr="00053791">
        <w:rPr>
          <w:rFonts w:ascii="Times New Roman" w:hAnsi="Times New Roman"/>
          <w:sz w:val="28"/>
          <w:szCs w:val="28"/>
        </w:rPr>
        <w:t>Шутан</w:t>
      </w:r>
      <w:proofErr w:type="spellEnd"/>
      <w:r w:rsidRPr="00053791">
        <w:rPr>
          <w:rFonts w:ascii="Times New Roman" w:hAnsi="Times New Roman"/>
          <w:sz w:val="28"/>
          <w:szCs w:val="28"/>
        </w:rPr>
        <w:t xml:space="preserve"> М.И. Москва "Просвещение" 2024г.</w:t>
      </w:r>
    </w:p>
    <w:p w:rsidR="00B54BEA" w:rsidRPr="00053791" w:rsidRDefault="003E227D">
      <w:pPr>
        <w:spacing w:after="0" w:line="480" w:lineRule="auto"/>
        <w:ind w:left="120"/>
        <w:jc w:val="center"/>
        <w:rPr>
          <w:rFonts w:ascii="Times New Roman" w:hAnsi="Times New Roman"/>
          <w:sz w:val="28"/>
          <w:szCs w:val="28"/>
        </w:rPr>
      </w:pPr>
      <w:r w:rsidRPr="00053791">
        <w:rPr>
          <w:rFonts w:ascii="Times New Roman" w:hAnsi="Times New Roman"/>
          <w:b/>
          <w:sz w:val="28"/>
          <w:szCs w:val="28"/>
        </w:rPr>
        <w:t>ЦИФРОВЫЕ ОБРАЗОВАТЕЛЬНЫЕ РЕСУРСЫ И РЕСУРСЫ СЕТИ ИНТЕРНЕТ</w:t>
      </w:r>
    </w:p>
    <w:p w:rsidR="00B54BEA" w:rsidRPr="00053791" w:rsidRDefault="003E227D">
      <w:pPr>
        <w:spacing w:after="0" w:line="480" w:lineRule="auto"/>
        <w:ind w:left="120"/>
        <w:rPr>
          <w:rFonts w:ascii="Times New Roman" w:hAnsi="Times New Roman"/>
          <w:sz w:val="28"/>
          <w:szCs w:val="28"/>
        </w:rPr>
      </w:pPr>
      <w:bookmarkStart w:id="27" w:name="b680be9b-368a-4013-95ac-09d499c3ce1d"/>
      <w:r w:rsidRPr="00053791">
        <w:rPr>
          <w:rFonts w:ascii="Times New Roman" w:hAnsi="Times New Roman"/>
          <w:sz w:val="28"/>
          <w:szCs w:val="28"/>
        </w:rPr>
        <w:t>Библиотека ЦОК</w:t>
      </w:r>
      <w:bookmarkEnd w:id="25"/>
      <w:bookmarkEnd w:id="27"/>
      <w:r w:rsidRPr="0005379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53791">
        <w:rPr>
          <w:rFonts w:ascii="Times New Roman" w:hAnsi="Times New Roman"/>
          <w:sz w:val="28"/>
          <w:szCs w:val="28"/>
        </w:rPr>
        <w:t>Учи</w:t>
      </w:r>
      <w:proofErr w:type="gramStart"/>
      <w:r w:rsidRPr="00053791">
        <w:rPr>
          <w:rFonts w:ascii="Times New Roman" w:hAnsi="Times New Roman"/>
          <w:sz w:val="28"/>
          <w:szCs w:val="28"/>
        </w:rPr>
        <w:t>.р</w:t>
      </w:r>
      <w:proofErr w:type="gramEnd"/>
      <w:r w:rsidRPr="00053791">
        <w:rPr>
          <w:rFonts w:ascii="Times New Roman" w:hAnsi="Times New Roman"/>
          <w:sz w:val="28"/>
          <w:szCs w:val="28"/>
        </w:rPr>
        <w:t>у</w:t>
      </w:r>
      <w:proofErr w:type="spellEnd"/>
    </w:p>
    <w:p w:rsidR="00B54BEA" w:rsidRDefault="00B54BEA">
      <w:pPr>
        <w:rPr>
          <w:rFonts w:ascii="XO Thames" w:hAnsi="XO Thames"/>
          <w:sz w:val="28"/>
        </w:rPr>
      </w:pPr>
    </w:p>
    <w:sectPr w:rsidR="00B54BEA" w:rsidSect="00CF6E34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23FB3"/>
    <w:multiLevelType w:val="multilevel"/>
    <w:tmpl w:val="F9BA07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F2376F"/>
    <w:multiLevelType w:val="multilevel"/>
    <w:tmpl w:val="932ED6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EF6E76"/>
    <w:multiLevelType w:val="multilevel"/>
    <w:tmpl w:val="F3F0F3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743D38"/>
    <w:multiLevelType w:val="multilevel"/>
    <w:tmpl w:val="805CB4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DD4BD9"/>
    <w:multiLevelType w:val="multilevel"/>
    <w:tmpl w:val="F6E08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2E338B"/>
    <w:multiLevelType w:val="multilevel"/>
    <w:tmpl w:val="2A3821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EB1EA6"/>
    <w:multiLevelType w:val="multilevel"/>
    <w:tmpl w:val="07ACCA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494FDC"/>
    <w:multiLevelType w:val="multilevel"/>
    <w:tmpl w:val="C2FE3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E5790D"/>
    <w:multiLevelType w:val="multilevel"/>
    <w:tmpl w:val="64D6C3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C479D0"/>
    <w:multiLevelType w:val="multilevel"/>
    <w:tmpl w:val="D24427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E2502D"/>
    <w:multiLevelType w:val="multilevel"/>
    <w:tmpl w:val="404AD0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9457B0"/>
    <w:multiLevelType w:val="multilevel"/>
    <w:tmpl w:val="9A74CE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3E0FC3"/>
    <w:multiLevelType w:val="multilevel"/>
    <w:tmpl w:val="C038C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6A44F3"/>
    <w:multiLevelType w:val="multilevel"/>
    <w:tmpl w:val="DAA0D4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F14966"/>
    <w:multiLevelType w:val="multilevel"/>
    <w:tmpl w:val="41A47B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3807D5"/>
    <w:multiLevelType w:val="multilevel"/>
    <w:tmpl w:val="6540C1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71F24E9"/>
    <w:multiLevelType w:val="multilevel"/>
    <w:tmpl w:val="6E982F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8005EF7"/>
    <w:multiLevelType w:val="multilevel"/>
    <w:tmpl w:val="E3085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9D81E9D"/>
    <w:multiLevelType w:val="multilevel"/>
    <w:tmpl w:val="5A4CAA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6"/>
  </w:num>
  <w:num w:numId="4">
    <w:abstractNumId w:val="13"/>
  </w:num>
  <w:num w:numId="5">
    <w:abstractNumId w:val="11"/>
  </w:num>
  <w:num w:numId="6">
    <w:abstractNumId w:val="17"/>
  </w:num>
  <w:num w:numId="7">
    <w:abstractNumId w:val="15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5"/>
  </w:num>
  <w:num w:numId="13">
    <w:abstractNumId w:val="14"/>
  </w:num>
  <w:num w:numId="14">
    <w:abstractNumId w:val="0"/>
  </w:num>
  <w:num w:numId="15">
    <w:abstractNumId w:val="2"/>
  </w:num>
  <w:num w:numId="16">
    <w:abstractNumId w:val="18"/>
  </w:num>
  <w:num w:numId="17">
    <w:abstractNumId w:val="1"/>
  </w:num>
  <w:num w:numId="18">
    <w:abstractNumId w:val="10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54BEA"/>
    <w:rsid w:val="00053791"/>
    <w:rsid w:val="003E227D"/>
    <w:rsid w:val="005E4F45"/>
    <w:rsid w:val="00B54BEA"/>
    <w:rsid w:val="00CF6E34"/>
    <w:rsid w:val="00F20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F6E34"/>
  </w:style>
  <w:style w:type="paragraph" w:styleId="10">
    <w:name w:val="heading 1"/>
    <w:basedOn w:val="a"/>
    <w:next w:val="a"/>
    <w:link w:val="11"/>
    <w:uiPriority w:val="9"/>
    <w:qFormat/>
    <w:rsid w:val="00CF6E34"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CF6E34"/>
    <w:pPr>
      <w:keepNext/>
      <w:keepLines/>
      <w:spacing w:before="20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CF6E34"/>
    <w:pPr>
      <w:keepNext/>
      <w:keepLines/>
      <w:spacing w:before="20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basedOn w:val="a"/>
    <w:next w:val="a"/>
    <w:link w:val="40"/>
    <w:uiPriority w:val="9"/>
    <w:qFormat/>
    <w:rsid w:val="00CF6E34"/>
    <w:pPr>
      <w:keepNext/>
      <w:keepLines/>
      <w:spacing w:before="20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next w:val="a"/>
    <w:link w:val="50"/>
    <w:uiPriority w:val="9"/>
    <w:qFormat/>
    <w:rsid w:val="00CF6E3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F6E34"/>
  </w:style>
  <w:style w:type="paragraph" w:customStyle="1" w:styleId="12">
    <w:name w:val="Основной шрифт абзаца1"/>
    <w:rsid w:val="00CF6E34"/>
  </w:style>
  <w:style w:type="paragraph" w:styleId="21">
    <w:name w:val="toc 2"/>
    <w:next w:val="a"/>
    <w:link w:val="22"/>
    <w:uiPriority w:val="39"/>
    <w:rsid w:val="00CF6E3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F6E3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F6E3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F6E3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F6E3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F6E3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F6E3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F6E34"/>
    <w:rPr>
      <w:rFonts w:ascii="XO Thames" w:hAnsi="XO Thames"/>
      <w:sz w:val="28"/>
    </w:rPr>
  </w:style>
  <w:style w:type="paragraph" w:customStyle="1" w:styleId="Endnote">
    <w:name w:val="Endnote"/>
    <w:link w:val="Endnote0"/>
    <w:rsid w:val="00CF6E3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CF6E34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CF6E34"/>
    <w:rPr>
      <w:rFonts w:asciiTheme="majorHAnsi" w:hAnsiTheme="majorHAnsi"/>
      <w:b/>
      <w:color w:val="5B9BD5" w:themeColor="accent1"/>
    </w:rPr>
  </w:style>
  <w:style w:type="paragraph" w:customStyle="1" w:styleId="13">
    <w:name w:val="Выделение1"/>
    <w:basedOn w:val="12"/>
    <w:link w:val="a3"/>
    <w:rsid w:val="00CF6E34"/>
    <w:rPr>
      <w:i/>
    </w:rPr>
  </w:style>
  <w:style w:type="character" w:styleId="a3">
    <w:name w:val="Emphasis"/>
    <w:basedOn w:val="a0"/>
    <w:link w:val="13"/>
    <w:rsid w:val="00CF6E34"/>
    <w:rPr>
      <w:i/>
    </w:rPr>
  </w:style>
  <w:style w:type="paragraph" w:styleId="31">
    <w:name w:val="toc 3"/>
    <w:next w:val="a"/>
    <w:link w:val="32"/>
    <w:uiPriority w:val="39"/>
    <w:rsid w:val="00CF6E3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F6E34"/>
    <w:rPr>
      <w:rFonts w:ascii="XO Thames" w:hAnsi="XO Thames"/>
      <w:sz w:val="28"/>
    </w:rPr>
  </w:style>
  <w:style w:type="paragraph" w:styleId="a4">
    <w:name w:val="caption"/>
    <w:basedOn w:val="a"/>
    <w:next w:val="a"/>
    <w:link w:val="a5"/>
    <w:rsid w:val="00CF6E34"/>
    <w:pPr>
      <w:spacing w:line="240" w:lineRule="auto"/>
    </w:pPr>
    <w:rPr>
      <w:b/>
      <w:color w:val="5B9BD5" w:themeColor="accent1"/>
      <w:sz w:val="18"/>
    </w:rPr>
  </w:style>
  <w:style w:type="character" w:customStyle="1" w:styleId="a5">
    <w:name w:val="Название объекта Знак"/>
    <w:basedOn w:val="1"/>
    <w:link w:val="a4"/>
    <w:rsid w:val="00CF6E34"/>
    <w:rPr>
      <w:b/>
      <w:color w:val="5B9BD5" w:themeColor="accent1"/>
      <w:sz w:val="18"/>
    </w:rPr>
  </w:style>
  <w:style w:type="character" w:customStyle="1" w:styleId="50">
    <w:name w:val="Заголовок 5 Знак"/>
    <w:link w:val="5"/>
    <w:rsid w:val="00CF6E34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F6E34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14">
    <w:name w:val="Гиперссылка1"/>
    <w:basedOn w:val="12"/>
    <w:link w:val="a6"/>
    <w:rsid w:val="00CF6E34"/>
    <w:rPr>
      <w:color w:val="0563C1" w:themeColor="hyperlink"/>
      <w:u w:val="single"/>
    </w:rPr>
  </w:style>
  <w:style w:type="character" w:styleId="a6">
    <w:name w:val="Hyperlink"/>
    <w:basedOn w:val="a0"/>
    <w:link w:val="14"/>
    <w:rsid w:val="00CF6E34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CF6E3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F6E34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CF6E34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CF6E3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F6E3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F6E34"/>
    <w:rPr>
      <w:rFonts w:ascii="XO Thames" w:hAnsi="XO Thames"/>
      <w:sz w:val="28"/>
    </w:rPr>
  </w:style>
  <w:style w:type="paragraph" w:styleId="a7">
    <w:name w:val="Normal Indent"/>
    <w:basedOn w:val="a"/>
    <w:link w:val="a8"/>
    <w:rsid w:val="00CF6E34"/>
    <w:pPr>
      <w:ind w:left="720"/>
    </w:pPr>
  </w:style>
  <w:style w:type="character" w:customStyle="1" w:styleId="a8">
    <w:name w:val="Обычный отступ Знак"/>
    <w:basedOn w:val="1"/>
    <w:link w:val="a7"/>
    <w:rsid w:val="00CF6E34"/>
  </w:style>
  <w:style w:type="paragraph" w:styleId="9">
    <w:name w:val="toc 9"/>
    <w:next w:val="a"/>
    <w:link w:val="90"/>
    <w:uiPriority w:val="39"/>
    <w:rsid w:val="00CF6E3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F6E3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F6E3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F6E3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F6E3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F6E34"/>
    <w:rPr>
      <w:rFonts w:ascii="XO Thames" w:hAnsi="XO Thames"/>
      <w:sz w:val="28"/>
    </w:rPr>
  </w:style>
  <w:style w:type="paragraph" w:styleId="a9">
    <w:name w:val="Subtitle"/>
    <w:basedOn w:val="a"/>
    <w:next w:val="a"/>
    <w:link w:val="aa"/>
    <w:uiPriority w:val="11"/>
    <w:qFormat/>
    <w:rsid w:val="00CF6E34"/>
    <w:pPr>
      <w:numPr>
        <w:ilvl w:val="1"/>
      </w:numPr>
      <w:ind w:left="86"/>
    </w:pPr>
    <w:rPr>
      <w:rFonts w:asciiTheme="majorHAnsi" w:hAnsiTheme="majorHAnsi"/>
      <w:i/>
      <w:color w:val="5B9BD5" w:themeColor="accent1"/>
      <w:spacing w:val="15"/>
      <w:sz w:val="24"/>
    </w:rPr>
  </w:style>
  <w:style w:type="character" w:customStyle="1" w:styleId="aa">
    <w:name w:val="Подзаголовок Знак"/>
    <w:basedOn w:val="1"/>
    <w:link w:val="a9"/>
    <w:rsid w:val="00CF6E34"/>
    <w:rPr>
      <w:rFonts w:asciiTheme="majorHAnsi" w:hAnsiTheme="majorHAnsi"/>
      <w:i/>
      <w:color w:val="5B9BD5" w:themeColor="accent1"/>
      <w:spacing w:val="15"/>
      <w:sz w:val="24"/>
    </w:rPr>
  </w:style>
  <w:style w:type="paragraph" w:styleId="ab">
    <w:name w:val="header"/>
    <w:basedOn w:val="a"/>
    <w:link w:val="ac"/>
    <w:rsid w:val="00CF6E34"/>
    <w:pPr>
      <w:tabs>
        <w:tab w:val="center" w:pos="4680"/>
        <w:tab w:val="right" w:pos="9360"/>
      </w:tabs>
    </w:pPr>
  </w:style>
  <w:style w:type="character" w:customStyle="1" w:styleId="ac">
    <w:name w:val="Верхний колонтитул Знак"/>
    <w:basedOn w:val="1"/>
    <w:link w:val="ab"/>
    <w:rsid w:val="00CF6E34"/>
  </w:style>
  <w:style w:type="paragraph" w:styleId="ad">
    <w:name w:val="Title"/>
    <w:basedOn w:val="a"/>
    <w:next w:val="a"/>
    <w:link w:val="ae"/>
    <w:uiPriority w:val="10"/>
    <w:qFormat/>
    <w:rsid w:val="00CF6E34"/>
    <w:pPr>
      <w:spacing w:after="300"/>
      <w:contextualSpacing/>
    </w:pPr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ae">
    <w:name w:val="Название Знак"/>
    <w:basedOn w:val="1"/>
    <w:link w:val="ad"/>
    <w:rsid w:val="00CF6E34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CF6E34"/>
    <w:rPr>
      <w:rFonts w:asciiTheme="majorHAnsi" w:hAnsiTheme="majorHAnsi"/>
      <w:b/>
      <w:i/>
      <w:color w:val="5B9BD5" w:themeColor="accent1"/>
    </w:rPr>
  </w:style>
  <w:style w:type="character" w:customStyle="1" w:styleId="20">
    <w:name w:val="Заголовок 2 Знак"/>
    <w:basedOn w:val="1"/>
    <w:link w:val="2"/>
    <w:rsid w:val="00CF6E34"/>
    <w:rPr>
      <w:rFonts w:asciiTheme="majorHAnsi" w:hAnsiTheme="majorHAnsi"/>
      <w:b/>
      <w:color w:val="5B9BD5" w:themeColor="accent1"/>
      <w:sz w:val="26"/>
    </w:rPr>
  </w:style>
  <w:style w:type="table" w:styleId="af">
    <w:name w:val="Table Grid"/>
    <w:basedOn w:val="a1"/>
    <w:rsid w:val="00CF6E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F2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20E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8726</Words>
  <Characters>49743</Characters>
  <Application>Microsoft Office Word</Application>
  <DocSecurity>0</DocSecurity>
  <Lines>414</Lines>
  <Paragraphs>116</Paragraphs>
  <ScaleCrop>false</ScaleCrop>
  <Company/>
  <LinksUpToDate>false</LinksUpToDate>
  <CharactersWithSpaces>58353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Завуч</cp:lastModifiedBy>
  <cp:revision>3</cp:revision>
  <dcterms:created xsi:type="dcterms:W3CDTF">2026-10-30T07:29:00Z</dcterms:created>
  <dcterms:modified xsi:type="dcterms:W3CDTF">2026-10-30T07:55:00Z</dcterms:modified>
</cp:coreProperties>
</file>